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7B9F7" w14:textId="4E3DB1A9" w:rsidR="00435374" w:rsidRPr="007309A5" w:rsidRDefault="007309A5" w:rsidP="007309A5">
      <w:pPr>
        <w:jc w:val="center"/>
        <w:rPr>
          <w:rFonts w:ascii="Times New Roman" w:hAnsi="Times New Roman"/>
          <w:bCs/>
          <w:lang w:val="ru-RU"/>
        </w:rPr>
      </w:pPr>
      <w:r w:rsidRPr="00435374">
        <w:rPr>
          <w:rFonts w:ascii="Times New Roman" w:hAnsi="Times New Roman"/>
          <w:b/>
          <w:bCs/>
          <w:lang w:val="sr-Cyrl-CS"/>
        </w:rPr>
        <w:t>Табела 5.2.</w:t>
      </w:r>
      <w:r w:rsidRPr="00435374">
        <w:rPr>
          <w:rFonts w:ascii="Times New Roman" w:hAnsi="Times New Roman"/>
          <w:bCs/>
          <w:lang w:val="sr-Cyrl-C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1918"/>
        <w:gridCol w:w="1142"/>
        <w:gridCol w:w="1990"/>
        <w:gridCol w:w="1229"/>
      </w:tblGrid>
      <w:tr w:rsidR="00435374" w:rsidRPr="00092214" w14:paraId="1AC95193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4D463E1A" w14:textId="3A479088" w:rsidR="00435374" w:rsidRPr="002903DC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7D1C89"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7D1C89" w:rsidRPr="002903D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Климатске промене и адаптација на климатске промене</w:t>
            </w:r>
          </w:p>
        </w:tc>
      </w:tr>
      <w:tr w:rsidR="00435374" w:rsidRPr="00092214" w14:paraId="3995AE42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384B3DFC" w14:textId="11C437D0" w:rsidR="00F4481E" w:rsidRPr="002903DC" w:rsidRDefault="00435374" w:rsidP="006611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5D42E1" w:rsidRPr="005D42E1">
              <w:rPr>
                <w:rFonts w:ascii="Times New Roman" w:hAnsi="Times New Roman"/>
                <w:b/>
                <w:sz w:val="20"/>
                <w:szCs w:val="20"/>
              </w:rPr>
              <w:t>Политика и климатске промене</w:t>
            </w:r>
          </w:p>
        </w:tc>
      </w:tr>
      <w:tr w:rsidR="00435374" w:rsidRPr="00092214" w14:paraId="5E3036CF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3E4AFF48" w14:textId="4C77614F" w:rsidR="00435374" w:rsidRPr="0092359E" w:rsidRDefault="00435374" w:rsidP="002903D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92359E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F4481E"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2903D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Проф. др Филип Ејдус</w:t>
            </w:r>
          </w:p>
        </w:tc>
      </w:tr>
      <w:tr w:rsidR="00435374" w:rsidRPr="00092214" w14:paraId="55FE35B4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7AB3923D" w14:textId="649BD8C2" w:rsidR="00435374" w:rsidRPr="002903DC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F4481E" w:rsidRPr="002903D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F4481E" w:rsidRPr="002903D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изборни</w:t>
            </w:r>
          </w:p>
        </w:tc>
      </w:tr>
      <w:tr w:rsidR="00435374" w:rsidRPr="00092214" w14:paraId="21FC060D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145F2ADC" w14:textId="6B12DC59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F4481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5</w:t>
            </w:r>
          </w:p>
        </w:tc>
      </w:tr>
      <w:tr w:rsidR="00435374" w:rsidRPr="00092214" w14:paraId="6574D4C5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01B5A14E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79F92106" w14:textId="31FD9218" w:rsidR="00435374" w:rsidRPr="00092214" w:rsidRDefault="00E94D79" w:rsidP="00BD789D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Основни циљ предмета је да се студенти упознају са савременим </w:t>
            </w:r>
            <w:r w:rsidR="00E32171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друштвено-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политичким контекстом у ком</w:t>
            </w:r>
            <w:r w:rsidR="0011788A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D3543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треба да се спроведу декарбонизацијске мере у времену експоненцијално растућих потре</w:t>
            </w:r>
            <w:r w:rsidR="00E4262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ба за енергијом. </w:t>
            </w:r>
            <w:r w:rsidR="00E32171">
              <w:rPr>
                <w:rFonts w:ascii="Times New Roman" w:hAnsi="Times New Roman"/>
                <w:sz w:val="20"/>
                <w:szCs w:val="20"/>
                <w:lang w:val="sr-Cyrl-CS"/>
              </w:rPr>
              <w:t>Посебна пажња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E3217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биће усмерена на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однос</w:t>
            </w:r>
            <w:r w:rsidR="00E32171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науке и политике као и питања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моћи</w:t>
            </w:r>
            <w:r w:rsidR="0027589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5F0652">
              <w:rPr>
                <w:rFonts w:ascii="Times New Roman" w:hAnsi="Times New Roman"/>
                <w:sz w:val="20"/>
                <w:szCs w:val="20"/>
                <w:lang w:val="sr-Cyrl-CS"/>
              </w:rPr>
              <w:t>безбедности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</w:t>
            </w:r>
            <w:r w:rsidR="00275898">
              <w:rPr>
                <w:rFonts w:ascii="Times New Roman" w:hAnsi="Times New Roman"/>
                <w:sz w:val="20"/>
                <w:szCs w:val="20"/>
                <w:lang w:val="sr-Cyrl-CS"/>
              </w:rPr>
              <w:t>одговорности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међу државама и унутар држава.</w:t>
            </w:r>
            <w:r w:rsidR="00E3217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Такође, циљ предмета је приближавање и укрштање налаза природних и друштвених наука као покушај премошћавања дубоког 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комуникацијског </w:t>
            </w:r>
            <w:r w:rsidR="00E32171">
              <w:rPr>
                <w:rFonts w:ascii="Times New Roman" w:hAnsi="Times New Roman"/>
                <w:sz w:val="20"/>
                <w:szCs w:val="20"/>
                <w:lang w:val="sr-Cyrl-CS"/>
              </w:rPr>
              <w:t>јаза који у великој мери карактерише расправу о климатским променама</w:t>
            </w:r>
            <w:r w:rsidR="0011788A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35374" w:rsidRPr="00092214" w14:paraId="6A4577F9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4E13717E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3CFA52C1" w14:textId="4F8C9738" w:rsidR="00435374" w:rsidRPr="0072578F" w:rsidRDefault="003A2534" w:rsidP="00F32ED2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Исходи предмета су: </w:t>
            </w:r>
            <w:r w:rsidR="00D32C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развијени и унапређени капацитети студената </w:t>
            </w:r>
            <w:r w:rsidR="00F32ED2">
              <w:rPr>
                <w:rFonts w:ascii="Times New Roman" w:hAnsi="Times New Roman"/>
                <w:sz w:val="20"/>
                <w:szCs w:val="20"/>
                <w:lang w:val="sr-Cyrl-CS"/>
              </w:rPr>
              <w:t>да</w:t>
            </w:r>
            <w:r w:rsidR="00D32C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анализ</w:t>
            </w:r>
            <w:r w:rsidR="00F32ED2">
              <w:rPr>
                <w:rFonts w:ascii="Times New Roman" w:hAnsi="Times New Roman"/>
                <w:sz w:val="20"/>
                <w:szCs w:val="20"/>
                <w:lang w:val="sr-Cyrl-CS"/>
              </w:rPr>
              <w:t>ирају</w:t>
            </w:r>
            <w:r w:rsidR="00D32C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</w:t>
            </w:r>
            <w:r w:rsidR="00F32ED2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D32C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промен</w:t>
            </w:r>
            <w:r w:rsidR="00F32ED2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D32C6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савременом међународном поретку држава;</w:t>
            </w:r>
            <w:r w:rsidR="00F32ED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C6BCF">
              <w:rPr>
                <w:rFonts w:ascii="Times New Roman" w:hAnsi="Times New Roman"/>
                <w:sz w:val="20"/>
                <w:szCs w:val="20"/>
                <w:lang w:val="sr-Cyrl-CS"/>
              </w:rPr>
              <w:t>унапређена постојећа и систематизована нова теоријска знања о процесу креирања и доношења политичк</w:t>
            </w:r>
            <w:r w:rsidR="0072578F">
              <w:rPr>
                <w:rFonts w:ascii="Times New Roman" w:hAnsi="Times New Roman"/>
                <w:sz w:val="20"/>
                <w:szCs w:val="20"/>
                <w:lang w:val="sr-Cyrl-CS"/>
              </w:rPr>
              <w:t>их</w:t>
            </w:r>
            <w:r w:rsidR="00BC6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5414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одлука у вези са </w:t>
            </w:r>
            <w:r w:rsidR="0072578F">
              <w:rPr>
                <w:rFonts w:ascii="Times New Roman" w:hAnsi="Times New Roman"/>
                <w:sz w:val="20"/>
                <w:szCs w:val="20"/>
                <w:lang w:val="sr-Cyrl-CS"/>
              </w:rPr>
              <w:t>климатск</w:t>
            </w:r>
            <w:r w:rsidR="00954144">
              <w:rPr>
                <w:rFonts w:ascii="Times New Roman" w:hAnsi="Times New Roman"/>
                <w:sz w:val="20"/>
                <w:szCs w:val="20"/>
                <w:lang w:val="sr-Cyrl-CS"/>
              </w:rPr>
              <w:t>им</w:t>
            </w:r>
            <w:r w:rsidR="0072578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промен</w:t>
            </w:r>
            <w:r w:rsidR="00954144">
              <w:rPr>
                <w:rFonts w:ascii="Times New Roman" w:hAnsi="Times New Roman"/>
                <w:sz w:val="20"/>
                <w:szCs w:val="20"/>
                <w:lang w:val="sr-Cyrl-CS"/>
              </w:rPr>
              <w:t>ама</w:t>
            </w:r>
            <w:r w:rsidR="0072578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идентификовани и </w:t>
            </w:r>
            <w:r w:rsidR="00B24355">
              <w:rPr>
                <w:rFonts w:ascii="Times New Roman" w:hAnsi="Times New Roman"/>
                <w:sz w:val="20"/>
                <w:szCs w:val="20"/>
                <w:lang w:val="sr-Cyrl-CS"/>
              </w:rPr>
              <w:t>усвојени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специфични концепт</w:t>
            </w:r>
            <w:r w:rsidR="00B24355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од значаја за праћење </w:t>
            </w:r>
            <w:r w:rsidR="0072578F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националне</w:t>
            </w:r>
            <w:r w:rsidR="0072578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расправе</w:t>
            </w:r>
            <w:r w:rsidR="00954144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E0B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критички </w:t>
            </w:r>
            <w:r w:rsidR="00B24355">
              <w:rPr>
                <w:rFonts w:ascii="Times New Roman" w:hAnsi="Times New Roman"/>
                <w:sz w:val="20"/>
                <w:szCs w:val="20"/>
                <w:lang w:val="sr-Cyrl-CS"/>
              </w:rPr>
              <w:t>сагледана</w:t>
            </w:r>
            <w:r w:rsidR="005E0B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савремен</w:t>
            </w:r>
            <w:r w:rsidR="00B243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5E0B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литератур</w:t>
            </w:r>
            <w:r w:rsidR="00B243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="005E0B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 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друштвено-политичкој моћи у контексту адресирања</w:t>
            </w:r>
            <w:r w:rsidR="005E0BA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климатских промена</w:t>
            </w:r>
            <w:r w:rsidR="003E40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сумирани</w:t>
            </w:r>
            <w:r w:rsidR="003E40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контраинтуитивни ефекти</w:t>
            </w:r>
            <w:r w:rsidR="002C7E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политичк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их</w:t>
            </w:r>
            <w:r w:rsidR="002C7EC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одговора на</w:t>
            </w:r>
            <w:r w:rsidR="003E40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</w:t>
            </w:r>
            <w:r w:rsidR="002C7ECD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3E401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промен</w:t>
            </w:r>
            <w:r w:rsidR="002C7ECD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3E4011">
              <w:rPr>
                <w:rFonts w:ascii="Times New Roman" w:hAnsi="Times New Roman"/>
                <w:sz w:val="20"/>
                <w:szCs w:val="20"/>
                <w:lang w:val="sr-Cyrl-CS"/>
              </w:rPr>
              <w:t>;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13089E">
              <w:rPr>
                <w:rFonts w:ascii="Times New Roman" w:hAnsi="Times New Roman"/>
                <w:sz w:val="20"/>
                <w:szCs w:val="20"/>
                <w:lang w:val="sr-Cyrl-CS"/>
              </w:rPr>
              <w:t>студент</w:t>
            </w:r>
            <w:r w:rsidR="00B24355">
              <w:rPr>
                <w:rFonts w:ascii="Times New Roman" w:hAnsi="Times New Roman"/>
                <w:sz w:val="20"/>
                <w:szCs w:val="20"/>
                <w:lang w:val="sr-Cyrl-CS"/>
              </w:rPr>
              <w:t>и оснажени</w:t>
            </w:r>
            <w:r w:rsidR="001308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самостално и квалификовано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F0652">
              <w:rPr>
                <w:rFonts w:ascii="Times New Roman" w:hAnsi="Times New Roman"/>
                <w:sz w:val="20"/>
                <w:szCs w:val="20"/>
                <w:lang w:val="sr-Cyrl-CS"/>
              </w:rPr>
              <w:t>конципира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ју</w:t>
            </w:r>
            <w:r w:rsidR="00D3543D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  <w:r w:rsidR="005F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анализира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ју</w:t>
            </w:r>
            <w:r w:rsidR="005F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разуме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ју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вишеструке</w:t>
            </w:r>
            <w:r w:rsidR="0013089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F51FAE">
              <w:rPr>
                <w:rFonts w:ascii="Times New Roman" w:hAnsi="Times New Roman"/>
                <w:sz w:val="20"/>
                <w:szCs w:val="20"/>
                <w:lang w:val="sr-Cyrl-CS"/>
              </w:rPr>
              <w:t>друштвено-политичк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11788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E4011">
              <w:rPr>
                <w:rFonts w:ascii="Times New Roman" w:hAnsi="Times New Roman"/>
                <w:sz w:val="20"/>
                <w:szCs w:val="20"/>
                <w:lang w:val="sr-Cyrl-CS"/>
              </w:rPr>
              <w:t>изазов</w:t>
            </w:r>
            <w:r w:rsidR="00DB4A91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климатских промена</w:t>
            </w:r>
            <w:r w:rsidR="005F06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D789D">
              <w:rPr>
                <w:rFonts w:ascii="Times New Roman" w:hAnsi="Times New Roman"/>
                <w:sz w:val="20"/>
                <w:szCs w:val="20"/>
                <w:lang w:val="sr-Cyrl-CS"/>
              </w:rPr>
              <w:t>на три нивоа анализе: појединачном, национал</w:t>
            </w:r>
            <w:r w:rsidR="0011788A">
              <w:rPr>
                <w:rFonts w:ascii="Times New Roman" w:hAnsi="Times New Roman"/>
                <w:sz w:val="20"/>
                <w:szCs w:val="20"/>
                <w:lang w:val="sr-Cyrl-CS"/>
              </w:rPr>
              <w:t>ном и међународном</w:t>
            </w:r>
            <w:r w:rsidR="005E0BAC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435374" w:rsidRPr="00092214" w14:paraId="0DE946D6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06187EB3" w14:textId="77777777" w:rsidR="00435374" w:rsidRPr="00092214" w:rsidRDefault="00435374" w:rsidP="007309A5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74C15A70" w14:textId="77777777" w:rsidR="00435374" w:rsidRPr="00092214" w:rsidRDefault="00435374" w:rsidP="007309A5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4573AF67" w14:textId="0054CA1E" w:rsidR="00877D5C" w:rsidRDefault="00877D5C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Антропоцен и политика: увод</w:t>
            </w:r>
          </w:p>
          <w:p w14:paraId="14D32457" w14:textId="77777777" w:rsidR="00877D5C" w:rsidRDefault="00734A39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>Актери у еколошкој арени: ко и на који начин заступа интересе планете?</w:t>
            </w:r>
          </w:p>
          <w:p w14:paraId="3A7517BB" w14:textId="32EED949" w:rsidR="00877D5C" w:rsidRDefault="00396150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Однос</w:t>
            </w:r>
            <w:r w:rsidR="00275898"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науке и политике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према климатским промена</w:t>
            </w:r>
            <w:r w:rsidR="00A30E1B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  <w:p w14:paraId="58437D3B" w14:textId="74CDE1FF" w:rsidR="00877D5C" w:rsidRPr="00396150" w:rsidRDefault="0010379F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D5C">
              <w:rPr>
                <w:rFonts w:ascii="Times New Roman" w:hAnsi="Times New Roman"/>
                <w:sz w:val="20"/>
                <w:szCs w:val="20"/>
              </w:rPr>
              <w:t xml:space="preserve">Глобално управљање </w:t>
            </w:r>
            <w:r w:rsidR="00C347AE" w:rsidRPr="00877D5C">
              <w:rPr>
                <w:rFonts w:ascii="Times New Roman" w:hAnsi="Times New Roman"/>
                <w:sz w:val="20"/>
                <w:szCs w:val="20"/>
              </w:rPr>
              <w:t>животном средином</w:t>
            </w:r>
          </w:p>
          <w:p w14:paraId="1963DC9D" w14:textId="50261771" w:rsidR="00396150" w:rsidRPr="00877D5C" w:rsidRDefault="00A30E1B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Безбедност и животна средина</w:t>
            </w:r>
          </w:p>
          <w:p w14:paraId="1371CB8A" w14:textId="77777777" w:rsidR="00877D5C" w:rsidRDefault="00E4262D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>Климатске промене на нивоу</w:t>
            </w:r>
            <w:r w:rsidR="00F51FAE"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државе</w:t>
            </w:r>
            <w:r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: </w:t>
            </w:r>
            <w:r w:rsidR="00F51FAE" w:rsidRPr="00877D5C">
              <w:rPr>
                <w:rFonts w:ascii="Times New Roman" w:hAnsi="Times New Roman"/>
                <w:sz w:val="20"/>
                <w:szCs w:val="20"/>
              </w:rPr>
              <w:t>економско-еколошка дилема;</w:t>
            </w:r>
            <w:r w:rsidR="0010379F"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09439788" w14:textId="77777777" w:rsidR="00011BEE" w:rsidRDefault="0010379F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77D5C">
              <w:rPr>
                <w:rFonts w:ascii="Times New Roman" w:hAnsi="Times New Roman"/>
                <w:sz w:val="20"/>
                <w:szCs w:val="20"/>
                <w:lang w:val="sr-Cyrl-CS"/>
              </w:rPr>
              <w:t>Појединци и климатске промене: од активизма до скептицизма</w:t>
            </w:r>
          </w:p>
          <w:p w14:paraId="04B89C88" w14:textId="77777777" w:rsidR="00011BEE" w:rsidRPr="00011BEE" w:rsidRDefault="00F51FAE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1BEE">
              <w:rPr>
                <w:rFonts w:ascii="Times New Roman" w:hAnsi="Times New Roman"/>
                <w:sz w:val="20"/>
                <w:szCs w:val="20"/>
              </w:rPr>
              <w:t>Геополитика обновљивих извора енергије;</w:t>
            </w:r>
          </w:p>
          <w:p w14:paraId="4A8F30DA" w14:textId="77777777" w:rsidR="00011BEE" w:rsidRPr="00011BEE" w:rsidRDefault="00F51FAE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1BEE">
              <w:rPr>
                <w:rFonts w:ascii="Times New Roman" w:hAnsi="Times New Roman"/>
                <w:sz w:val="20"/>
                <w:szCs w:val="20"/>
              </w:rPr>
              <w:t>Политичке и друштвене динамике зелене транзиције;</w:t>
            </w:r>
          </w:p>
          <w:p w14:paraId="56C93265" w14:textId="77777777" w:rsidR="00011BEE" w:rsidRPr="00011BEE" w:rsidRDefault="00C347AE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1BEE">
              <w:rPr>
                <w:rFonts w:ascii="Times New Roman" w:hAnsi="Times New Roman"/>
                <w:sz w:val="20"/>
                <w:szCs w:val="20"/>
              </w:rPr>
              <w:t>Друштвена и климатска правда;</w:t>
            </w:r>
          </w:p>
          <w:p w14:paraId="5F781B2E" w14:textId="1D6D4902" w:rsidR="00011BEE" w:rsidRDefault="0094271D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Медији</w:t>
            </w:r>
            <w:r w:rsidR="00A30E1B">
              <w:rPr>
                <w:rFonts w:ascii="Times New Roman" w:hAnsi="Times New Roman"/>
                <w:sz w:val="20"/>
                <w:szCs w:val="20"/>
              </w:rPr>
              <w:t xml:space="preserve"> и климатска правда</w:t>
            </w:r>
          </w:p>
          <w:p w14:paraId="7581C180" w14:textId="15934429" w:rsidR="00435374" w:rsidRPr="007309A5" w:rsidRDefault="00A30E1B" w:rsidP="007309A5">
            <w:pPr>
              <w:numPr>
                <w:ilvl w:val="0"/>
                <w:numId w:val="2"/>
              </w:num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Поп култура и климатске промене</w:t>
            </w:r>
          </w:p>
        </w:tc>
      </w:tr>
      <w:tr w:rsidR="00435374" w:rsidRPr="00092214" w14:paraId="6594CC55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494F329E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61827A25" w14:textId="56D76C82" w:rsidR="00435374" w:rsidRPr="00063A63" w:rsidRDefault="0010379F" w:rsidP="009534C7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0379F">
              <w:rPr>
                <w:rFonts w:ascii="Times New Roman" w:hAnsi="Times New Roman"/>
                <w:sz w:val="20"/>
                <w:szCs w:val="20"/>
                <w:lang w:val="sr-Cyrl-CS"/>
              </w:rPr>
              <w:t>Pamela S.</w:t>
            </w:r>
            <w:r w:rsidR="0066238E" w:rsidRPr="001037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Chasek</w:t>
            </w:r>
            <w:r w:rsidRPr="0010379F">
              <w:rPr>
                <w:rFonts w:ascii="Times New Roman" w:hAnsi="Times New Roman"/>
                <w:sz w:val="20"/>
                <w:szCs w:val="20"/>
                <w:lang w:val="sr-Cyrl-CS"/>
              </w:rPr>
              <w:t>, David L. Downie, and Janet Welsh Brown, Global Environmental Politics (Dilemmas in World Politics), Routledge, New York, 2018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734A39" w:rsidRPr="00734A39">
              <w:rPr>
                <w:rFonts w:ascii="Times New Roman" w:hAnsi="Times New Roman"/>
                <w:sz w:val="20"/>
                <w:szCs w:val="20"/>
              </w:rPr>
              <w:t>Paul J.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66238E" w:rsidRPr="00734A39">
              <w:rPr>
                <w:rFonts w:ascii="Times New Roman" w:hAnsi="Times New Roman"/>
                <w:sz w:val="20"/>
                <w:szCs w:val="20"/>
              </w:rPr>
              <w:t>Crutzen,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734A39" w:rsidRPr="00734A39">
              <w:rPr>
                <w:rFonts w:ascii="Times New Roman" w:hAnsi="Times New Roman"/>
                <w:sz w:val="20"/>
                <w:szCs w:val="20"/>
              </w:rPr>
              <w:t xml:space="preserve">and Eugene F. Stoermer, “The Anthropocene”, </w:t>
            </w:r>
            <w:r w:rsidR="00734A39" w:rsidRPr="00734A39">
              <w:rPr>
                <w:rFonts w:ascii="Times New Roman" w:hAnsi="Times New Roman"/>
                <w:i/>
                <w:iCs/>
                <w:sz w:val="20"/>
                <w:szCs w:val="20"/>
              </w:rPr>
              <w:t>International Geosphere–Biosphere Programme Newsletter</w:t>
            </w:r>
            <w:r w:rsidR="00734A39" w:rsidRPr="00734A39">
              <w:rPr>
                <w:rFonts w:ascii="Times New Roman" w:hAnsi="Times New Roman"/>
                <w:sz w:val="20"/>
                <w:szCs w:val="20"/>
              </w:rPr>
              <w:t>, no.41, Royal Swedish Academy of Sciences, Stockholm, 2000, p. 17-18</w:t>
            </w:r>
            <w:r w:rsidR="00734A39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="00734A39" w:rsidRPr="00734A39">
              <w:rPr>
                <w:rFonts w:ascii="Times New Roman" w:hAnsi="Times New Roman"/>
                <w:sz w:val="20"/>
                <w:szCs w:val="20"/>
              </w:rPr>
              <w:t xml:space="preserve">Susanne </w:t>
            </w:r>
            <w:r w:rsidR="0066238E" w:rsidRPr="00734A39">
              <w:rPr>
                <w:rFonts w:ascii="Times New Roman" w:hAnsi="Times New Roman"/>
                <w:sz w:val="20"/>
                <w:szCs w:val="20"/>
              </w:rPr>
              <w:t>Moser</w:t>
            </w:r>
            <w:r w:rsidR="00734A39" w:rsidRPr="00734A39">
              <w:rPr>
                <w:rFonts w:ascii="Times New Roman" w:hAnsi="Times New Roman"/>
                <w:sz w:val="20"/>
                <w:szCs w:val="20"/>
              </w:rPr>
              <w:t>, “Communicating climate change: history, challenges, process and future directions”, WIREs Climate Change, vol.1, issue 1, 2010, DOI: 10.1002/wcc.011, pp. 31-53</w:t>
            </w:r>
            <w:r w:rsidR="00612C8C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; </w:t>
            </w:r>
            <w:r w:rsidR="0066238E" w:rsidRPr="0066238E">
              <w:rPr>
                <w:rFonts w:ascii="Times New Roman" w:hAnsi="Times New Roman"/>
                <w:sz w:val="20"/>
                <w:szCs w:val="20"/>
                <w:lang w:val="sr-Latn-RS"/>
              </w:rPr>
              <w:t>Gustavo Sosa-Nunez and Ed Atkins,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66238E" w:rsidRPr="0066238E">
              <w:rPr>
                <w:rFonts w:ascii="Times New Roman" w:hAnsi="Times New Roman"/>
                <w:sz w:val="20"/>
                <w:szCs w:val="20"/>
                <w:lang w:val="sr-Latn-RS"/>
              </w:rPr>
              <w:t>Environment, Climate Change and International Relations, E-International Relations, 2016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; </w:t>
            </w:r>
            <w:r w:rsidR="0066238E" w:rsidRPr="0066238E">
              <w:rPr>
                <w:rFonts w:ascii="Times New Roman" w:hAnsi="Times New Roman"/>
                <w:sz w:val="20"/>
                <w:szCs w:val="20"/>
                <w:lang w:val="sr-Latn-RS"/>
              </w:rPr>
              <w:t>Yves Pepermans and Pieter Maeseele, “The politicization of climate change: problem or solution?”, WIREs Climate Change 2016, vol.7 pp. 478–485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; </w:t>
            </w:r>
            <w:r w:rsidR="0066238E" w:rsidRPr="0066238E">
              <w:rPr>
                <w:rFonts w:ascii="Times New Roman" w:hAnsi="Times New Roman"/>
                <w:sz w:val="20"/>
                <w:szCs w:val="20"/>
                <w:lang w:val="sr-Latn-RS"/>
              </w:rPr>
              <w:t>Cale Јaffe,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66238E" w:rsidRPr="0066238E">
              <w:rPr>
                <w:rFonts w:ascii="Times New Roman" w:hAnsi="Times New Roman"/>
                <w:sz w:val="20"/>
                <w:szCs w:val="20"/>
                <w:lang w:val="sr-Latn-RS"/>
              </w:rPr>
              <w:t>“Melting the Polarization Around Climate Change Politics“, Georgetown International Environmental Law Review (GIELR), Vol. 30, No.3, 2018, pp.455-497</w:t>
            </w:r>
            <w:r w:rsidR="0066238E">
              <w:rPr>
                <w:rFonts w:ascii="Times New Roman" w:hAnsi="Times New Roman"/>
                <w:sz w:val="20"/>
                <w:szCs w:val="20"/>
                <w:lang w:val="sr-Latn-RS"/>
              </w:rPr>
              <w:t>;</w:t>
            </w:r>
            <w:r w:rsidR="009534C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9534C7" w:rsidRPr="009534C7">
              <w:rPr>
                <w:rFonts w:ascii="Times New Roman" w:hAnsi="Times New Roman"/>
                <w:sz w:val="20"/>
                <w:szCs w:val="20"/>
                <w:lang w:val="sr-Latn-RS"/>
              </w:rPr>
              <w:t>Robert O. Keohane, “The Global Politics of Climate Change: Challenge for Political Science”, American Political Science Association, 2015, doi:10.1017/S104909651400, pp.19-26</w:t>
            </w:r>
            <w:r w:rsidR="009534C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; </w:t>
            </w:r>
            <w:r w:rsidR="00835E70">
              <w:rPr>
                <w:rFonts w:ascii="Times New Roman" w:hAnsi="Times New Roman"/>
                <w:sz w:val="20"/>
                <w:szCs w:val="20"/>
                <w:lang w:val="sr-Latn-RS"/>
              </w:rPr>
              <w:t>Marijana Macukato, Ekonomija sa misijom: ambiciozni vodič za promenu kapitalizma, Akademska knjiga, Novi Sad, 2022</w:t>
            </w:r>
            <w:r w:rsidR="009803F7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; Sanja Vojvodić, “Framing the Climate Change Debate: a Multilevel Analysis”, </w:t>
            </w:r>
            <w:r w:rsidR="009803F7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 xml:space="preserve">The Review of International Affairs, </w:t>
            </w:r>
            <w:r w:rsidR="009803F7">
              <w:rPr>
                <w:rFonts w:ascii="Times New Roman" w:hAnsi="Times New Roman"/>
                <w:sz w:val="20"/>
                <w:szCs w:val="20"/>
                <w:lang w:val="sr-Latn-RS"/>
              </w:rPr>
              <w:t>Vol. 74, No. 1187, 2023 pp.143-163</w:t>
            </w:r>
            <w:r w:rsidR="00063A63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; </w:t>
            </w:r>
            <w:r w:rsidR="00063A63" w:rsidRPr="00A322E0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Fagan, Adam, and Filip Ejdus. "Lost at the waterfront? Explaining the absence of green organisations in the Don’t let Belgrade D (r) own movement." </w:t>
            </w:r>
            <w:r w:rsidR="00063A63" w:rsidRPr="00A322E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Environmental Politics</w:t>
            </w:r>
            <w:r w:rsidR="00063A63" w:rsidRPr="00A322E0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="00063A6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Vol. </w:t>
            </w:r>
            <w:r w:rsidR="00063A63" w:rsidRPr="00A322E0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31</w:t>
            </w:r>
            <w:r w:rsidR="00063A6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 xml:space="preserve"> No. </w:t>
            </w:r>
            <w:r w:rsidR="00063A63" w:rsidRPr="00A322E0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7 (2022): 1289-1308.</w:t>
            </w:r>
            <w:r w:rsidR="00063A63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</w:tr>
      <w:tr w:rsidR="00435374" w:rsidRPr="00092214" w14:paraId="78084F2A" w14:textId="77777777" w:rsidTr="007309A5">
        <w:trPr>
          <w:trHeight w:val="227"/>
          <w:jc w:val="center"/>
        </w:trPr>
        <w:tc>
          <w:tcPr>
            <w:tcW w:w="4511" w:type="dxa"/>
            <w:vAlign w:val="center"/>
          </w:tcPr>
          <w:p w14:paraId="186FD27E" w14:textId="060DAF68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активне наставе</w:t>
            </w:r>
          </w:p>
        </w:tc>
        <w:tc>
          <w:tcPr>
            <w:tcW w:w="3060" w:type="dxa"/>
            <w:gridSpan w:val="2"/>
            <w:vAlign w:val="center"/>
          </w:tcPr>
          <w:p w14:paraId="14EAD7AF" w14:textId="3E09F23D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7309A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3</w:t>
            </w:r>
          </w:p>
        </w:tc>
        <w:tc>
          <w:tcPr>
            <w:tcW w:w="3219" w:type="dxa"/>
            <w:gridSpan w:val="2"/>
            <w:vAlign w:val="center"/>
          </w:tcPr>
          <w:p w14:paraId="106118FD" w14:textId="1C24F393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7011F3" w:rsidRPr="007011F3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...</w:t>
            </w:r>
          </w:p>
        </w:tc>
      </w:tr>
      <w:tr w:rsidR="00435374" w:rsidRPr="00092214" w14:paraId="407CBE84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67804FA8" w14:textId="462F99EB" w:rsidR="00435374" w:rsidRPr="00444F8B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  <w:r w:rsidR="00444F8B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: </w:t>
            </w:r>
            <w:r w:rsidR="00444F8B" w:rsidRPr="00444F8B">
              <w:rPr>
                <w:rFonts w:ascii="Times New Roman" w:hAnsi="Times New Roman"/>
                <w:sz w:val="20"/>
                <w:szCs w:val="20"/>
                <w:lang w:val="sr-Cyrl-CS"/>
              </w:rPr>
              <w:t>Теоријска предавања</w:t>
            </w:r>
            <w:r w:rsidR="00444F8B" w:rsidRPr="009235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F8B">
              <w:rPr>
                <w:rFonts w:ascii="Times New Roman" w:hAnsi="Times New Roman"/>
                <w:sz w:val="20"/>
                <w:szCs w:val="20"/>
              </w:rPr>
              <w:t>и активно учествовање полазника</w:t>
            </w:r>
          </w:p>
        </w:tc>
      </w:tr>
      <w:tr w:rsidR="00435374" w:rsidRPr="00092214" w14:paraId="4A6AC52F" w14:textId="77777777" w:rsidTr="007309A5">
        <w:trPr>
          <w:trHeight w:val="227"/>
          <w:jc w:val="center"/>
        </w:trPr>
        <w:tc>
          <w:tcPr>
            <w:tcW w:w="10790" w:type="dxa"/>
            <w:gridSpan w:val="5"/>
            <w:vAlign w:val="center"/>
          </w:tcPr>
          <w:p w14:paraId="0CA5A9AB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35374" w:rsidRPr="00092214" w14:paraId="42A2C957" w14:textId="77777777" w:rsidTr="007309A5">
        <w:trPr>
          <w:trHeight w:val="227"/>
          <w:jc w:val="center"/>
        </w:trPr>
        <w:tc>
          <w:tcPr>
            <w:tcW w:w="4511" w:type="dxa"/>
            <w:vAlign w:val="center"/>
          </w:tcPr>
          <w:p w14:paraId="7D1B8186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18" w:type="dxa"/>
            <w:vAlign w:val="center"/>
          </w:tcPr>
          <w:p w14:paraId="26AA00BB" w14:textId="4754FF00" w:rsidR="00435374" w:rsidRPr="007309A5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14:paraId="62EAC878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41988D2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435374" w:rsidRPr="00092214" w14:paraId="5B378F90" w14:textId="77777777" w:rsidTr="007309A5">
        <w:trPr>
          <w:trHeight w:val="227"/>
          <w:jc w:val="center"/>
        </w:trPr>
        <w:tc>
          <w:tcPr>
            <w:tcW w:w="4511" w:type="dxa"/>
            <w:vAlign w:val="center"/>
          </w:tcPr>
          <w:p w14:paraId="7A12DB67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18" w:type="dxa"/>
            <w:vAlign w:val="center"/>
          </w:tcPr>
          <w:p w14:paraId="40780597" w14:textId="59CF97F1" w:rsidR="00435374" w:rsidRPr="00092214" w:rsidRDefault="00DD7648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36 </w:t>
            </w:r>
            <w:r w:rsidRPr="00DD7648">
              <w:rPr>
                <w:rFonts w:ascii="Times New Roman" w:hAnsi="Times New Roman"/>
                <w:sz w:val="20"/>
                <w:szCs w:val="20"/>
                <w:lang w:val="sr-Cyrl-CS"/>
              </w:rPr>
              <w:t>(3х12)</w:t>
            </w: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14:paraId="577B3F68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E3C528C" w14:textId="03CD02F9" w:rsidR="00435374" w:rsidRPr="00092214" w:rsidRDefault="007011F3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</w:t>
            </w:r>
          </w:p>
        </w:tc>
      </w:tr>
      <w:tr w:rsidR="00435374" w:rsidRPr="00092214" w14:paraId="46A4F382" w14:textId="77777777" w:rsidTr="007309A5">
        <w:trPr>
          <w:trHeight w:val="227"/>
          <w:jc w:val="center"/>
        </w:trPr>
        <w:tc>
          <w:tcPr>
            <w:tcW w:w="4511" w:type="dxa"/>
            <w:vAlign w:val="center"/>
          </w:tcPr>
          <w:p w14:paraId="7D8B64D2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18" w:type="dxa"/>
            <w:vAlign w:val="center"/>
          </w:tcPr>
          <w:p w14:paraId="67A7C080" w14:textId="6DC0D0B1" w:rsidR="00435374" w:rsidRPr="007011F3" w:rsidRDefault="007011F3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11F3">
              <w:rPr>
                <w:rFonts w:ascii="Times New Roman" w:hAnsi="Times New Roman"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14:paraId="2990E437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68FD32B" w14:textId="6C9028BD" w:rsidR="00435374" w:rsidRPr="00092214" w:rsidRDefault="007011F3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</w:t>
            </w:r>
          </w:p>
        </w:tc>
      </w:tr>
      <w:tr w:rsidR="00435374" w:rsidRPr="00092214" w14:paraId="1DEABCF0" w14:textId="77777777" w:rsidTr="007309A5">
        <w:trPr>
          <w:trHeight w:val="227"/>
          <w:jc w:val="center"/>
        </w:trPr>
        <w:tc>
          <w:tcPr>
            <w:tcW w:w="4511" w:type="dxa"/>
            <w:vAlign w:val="center"/>
          </w:tcPr>
          <w:p w14:paraId="411EA8BB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18" w:type="dxa"/>
            <w:vAlign w:val="center"/>
          </w:tcPr>
          <w:p w14:paraId="503BD3FE" w14:textId="5F05A122" w:rsidR="00435374" w:rsidRPr="007011F3" w:rsidRDefault="007011F3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011F3">
              <w:rPr>
                <w:rFonts w:ascii="Times New Roman" w:hAnsi="Times New Roman"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14:paraId="22408ABF" w14:textId="29595311" w:rsidR="00435374" w:rsidRPr="00092214" w:rsidRDefault="00DD7648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Завршни с</w:t>
            </w:r>
            <w:r w:rsidR="0066110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еминарски рад</w:t>
            </w:r>
            <w:r w:rsidR="00444F8B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*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1178234" w14:textId="1794020A" w:rsidR="00435374" w:rsidRPr="00A30E1B" w:rsidRDefault="00DD7648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34</w:t>
            </w:r>
          </w:p>
        </w:tc>
      </w:tr>
      <w:tr w:rsidR="00435374" w:rsidRPr="00092214" w14:paraId="5D4F9D52" w14:textId="77777777" w:rsidTr="007309A5">
        <w:trPr>
          <w:trHeight w:val="227"/>
          <w:jc w:val="center"/>
        </w:trPr>
        <w:tc>
          <w:tcPr>
            <w:tcW w:w="4511" w:type="dxa"/>
            <w:vAlign w:val="center"/>
          </w:tcPr>
          <w:p w14:paraId="515F17EE" w14:textId="2FCCAB2D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семинар</w:t>
            </w:r>
          </w:p>
        </w:tc>
        <w:tc>
          <w:tcPr>
            <w:tcW w:w="1918" w:type="dxa"/>
            <w:vAlign w:val="center"/>
          </w:tcPr>
          <w:p w14:paraId="4825F002" w14:textId="7C9B27EA" w:rsidR="00435374" w:rsidRPr="00DD7648" w:rsidRDefault="00DD7648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DD764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132" w:type="dxa"/>
            <w:gridSpan w:val="2"/>
            <w:shd w:val="clear" w:color="auto" w:fill="auto"/>
            <w:vAlign w:val="center"/>
          </w:tcPr>
          <w:p w14:paraId="727561CD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C35F6F4" w14:textId="77777777"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6FF658C3" w14:textId="77777777" w:rsidR="00C40790" w:rsidRDefault="00C40790">
      <w:bookmarkStart w:id="0" w:name="_GoBack"/>
      <w:bookmarkEnd w:id="0"/>
    </w:p>
    <w:sectPr w:rsidR="00C40790" w:rsidSect="007309A5">
      <w:pgSz w:w="12240" w:h="15840"/>
      <w:pgMar w:top="270" w:right="720" w:bottom="9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35D3B"/>
    <w:multiLevelType w:val="hybridMultilevel"/>
    <w:tmpl w:val="F2B484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D3A74"/>
    <w:multiLevelType w:val="hybridMultilevel"/>
    <w:tmpl w:val="F8A2F4C0"/>
    <w:lvl w:ilvl="0" w:tplc="94760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6B"/>
    <w:rsid w:val="00011BEE"/>
    <w:rsid w:val="00063A63"/>
    <w:rsid w:val="00094ACE"/>
    <w:rsid w:val="000A66A3"/>
    <w:rsid w:val="0010379F"/>
    <w:rsid w:val="0011788A"/>
    <w:rsid w:val="0013089E"/>
    <w:rsid w:val="00133698"/>
    <w:rsid w:val="00143BB9"/>
    <w:rsid w:val="001B739F"/>
    <w:rsid w:val="00243D97"/>
    <w:rsid w:val="00275898"/>
    <w:rsid w:val="002903DC"/>
    <w:rsid w:val="002C7ECD"/>
    <w:rsid w:val="00307E6E"/>
    <w:rsid w:val="0036254D"/>
    <w:rsid w:val="003878B8"/>
    <w:rsid w:val="00396150"/>
    <w:rsid w:val="003A2534"/>
    <w:rsid w:val="003E4011"/>
    <w:rsid w:val="00435374"/>
    <w:rsid w:val="00444F8B"/>
    <w:rsid w:val="00531DB1"/>
    <w:rsid w:val="005D42E1"/>
    <w:rsid w:val="005E0BAC"/>
    <w:rsid w:val="005F0652"/>
    <w:rsid w:val="00612C8C"/>
    <w:rsid w:val="0066110B"/>
    <w:rsid w:val="0066238E"/>
    <w:rsid w:val="006A5C5B"/>
    <w:rsid w:val="007011F3"/>
    <w:rsid w:val="00713807"/>
    <w:rsid w:val="0072578F"/>
    <w:rsid w:val="007309A5"/>
    <w:rsid w:val="00734A39"/>
    <w:rsid w:val="007B5AA0"/>
    <w:rsid w:val="007D1C89"/>
    <w:rsid w:val="00835E70"/>
    <w:rsid w:val="00877D5C"/>
    <w:rsid w:val="0092359E"/>
    <w:rsid w:val="0094271D"/>
    <w:rsid w:val="00946E74"/>
    <w:rsid w:val="009534C7"/>
    <w:rsid w:val="00954144"/>
    <w:rsid w:val="009803F7"/>
    <w:rsid w:val="00A21AE9"/>
    <w:rsid w:val="00A30E1B"/>
    <w:rsid w:val="00B24355"/>
    <w:rsid w:val="00B544AC"/>
    <w:rsid w:val="00B933CD"/>
    <w:rsid w:val="00BC6BCF"/>
    <w:rsid w:val="00BD789D"/>
    <w:rsid w:val="00C146DE"/>
    <w:rsid w:val="00C347AE"/>
    <w:rsid w:val="00C40790"/>
    <w:rsid w:val="00C5675E"/>
    <w:rsid w:val="00CB5D6B"/>
    <w:rsid w:val="00D32C67"/>
    <w:rsid w:val="00D3543D"/>
    <w:rsid w:val="00D72F44"/>
    <w:rsid w:val="00DB4A91"/>
    <w:rsid w:val="00DD7648"/>
    <w:rsid w:val="00E32171"/>
    <w:rsid w:val="00E4262D"/>
    <w:rsid w:val="00E94D79"/>
    <w:rsid w:val="00F05788"/>
    <w:rsid w:val="00F32ED2"/>
    <w:rsid w:val="00F4481E"/>
    <w:rsid w:val="00F51FAE"/>
    <w:rsid w:val="00F82B43"/>
    <w:rsid w:val="00FC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480DD"/>
  <w15:chartTrackingRefBased/>
  <w15:docId w15:val="{B7BE18E1-AF7D-4451-A831-2E9E67080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374"/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Kostadinović</dc:creator>
  <cp:keywords/>
  <cp:lastModifiedBy>Zarko Duskov</cp:lastModifiedBy>
  <cp:revision>3</cp:revision>
  <dcterms:created xsi:type="dcterms:W3CDTF">2024-10-14T11:37:00Z</dcterms:created>
  <dcterms:modified xsi:type="dcterms:W3CDTF">2024-10-28T09:28:00Z</dcterms:modified>
</cp:coreProperties>
</file>